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Look w:val="04A0"/>
      </w:tblPr>
      <w:tblGrid>
        <w:gridCol w:w="2411"/>
        <w:gridCol w:w="1417"/>
        <w:gridCol w:w="1134"/>
        <w:gridCol w:w="1134"/>
        <w:gridCol w:w="1418"/>
        <w:gridCol w:w="1134"/>
        <w:gridCol w:w="1417"/>
      </w:tblGrid>
      <w:tr w:rsidR="008511AF" w:rsidRPr="008511AF" w:rsidTr="008511AF">
        <w:trPr>
          <w:trHeight w:val="315"/>
        </w:trPr>
        <w:tc>
          <w:tcPr>
            <w:tcW w:w="10065" w:type="dxa"/>
            <w:gridSpan w:val="7"/>
            <w:vMerge w:val="restar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СРАВНИТЕЛЬНАЯ ТАБЛИЦА ЧРЕЗВЫЧАЙНЫХ СИТУАЦИЙ ПО ОБЛАСТЯМ</w:t>
            </w:r>
          </w:p>
        </w:tc>
      </w:tr>
      <w:tr w:rsidR="008511AF" w:rsidRPr="008511AF" w:rsidTr="008511AF">
        <w:trPr>
          <w:trHeight w:val="390"/>
        </w:trPr>
        <w:tc>
          <w:tcPr>
            <w:tcW w:w="10065" w:type="dxa"/>
            <w:gridSpan w:val="7"/>
            <w:vMerge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8511AF" w:rsidRPr="008511AF" w:rsidTr="008511AF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2F2F2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685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1 кв. 2016 год</w:t>
            </w:r>
          </w:p>
        </w:tc>
        <w:tc>
          <w:tcPr>
            <w:tcW w:w="3969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1 кв. 2017 год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Пострадало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Погибло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Всего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Пострадало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Погибло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Всего ЧС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АНДИЖАНСКАЯ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БУХАРСКАЯ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ДЖИЗАКСКАЯ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КАШКАДАРЬИНСКАЯ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7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НАВОИЙСКАЯ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НАМАНГАНСКАЯ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САМАРКАНДСКАЯ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СУРХАНДАРЬИНСКАЯ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СЫРДАРЬИНСКАЯ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г. ТАШКЕНТ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ТАШКЕНТСКАЯ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4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ФЕРГАНСКАЯ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ХОРЕЗМСКАЯ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РЕСПУБЛИКА КАРАКАЛПАКСТАН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 xml:space="preserve">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1AF" w:rsidRPr="008511AF" w:rsidTr="008511AF">
        <w:trPr>
          <w:trHeight w:val="315"/>
        </w:trPr>
        <w:tc>
          <w:tcPr>
            <w:tcW w:w="10065" w:type="dxa"/>
            <w:gridSpan w:val="7"/>
            <w:vMerge w:val="restar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СРАВНИТЕЛЬНАЯ ТАБЛИЦА ЧРЕЗВЫЧАЙНЫХ СИТУАЦИЙ ПО ТИПАМ</w:t>
            </w:r>
          </w:p>
        </w:tc>
      </w:tr>
      <w:tr w:rsidR="008511AF" w:rsidRPr="008511AF" w:rsidTr="008511AF">
        <w:trPr>
          <w:trHeight w:val="300"/>
        </w:trPr>
        <w:tc>
          <w:tcPr>
            <w:tcW w:w="10065" w:type="dxa"/>
            <w:gridSpan w:val="7"/>
            <w:vMerge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8511AF" w:rsidRPr="008511AF" w:rsidTr="008511AF">
        <w:trPr>
          <w:trHeight w:val="345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color w:val="000000"/>
              </w:rPr>
              <w:t>Типы чрезвычайных ситуаций</w:t>
            </w:r>
          </w:p>
        </w:tc>
        <w:tc>
          <w:tcPr>
            <w:tcW w:w="2552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color w:val="000000"/>
              </w:rPr>
              <w:t>1 кв. 2016 год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color w:val="000000"/>
              </w:rPr>
              <w:t>1 кв. 2017 год</w:t>
            </w:r>
          </w:p>
        </w:tc>
      </w:tr>
      <w:tr w:rsidR="008511AF" w:rsidRPr="008511AF" w:rsidTr="008511AF">
        <w:trPr>
          <w:trHeight w:val="345"/>
        </w:trPr>
        <w:tc>
          <w:tcPr>
            <w:tcW w:w="10065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EEECE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ЧС Техногенного характера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ДТП - Аварии (катастрофы) </w:t>
            </w:r>
            <w:proofErr w:type="gramStart"/>
            <w:r w:rsidRPr="008511AF">
              <w:rPr>
                <w:rFonts w:ascii="Calibri" w:eastAsia="Times New Roman" w:hAnsi="Calibri" w:cs="Calibri"/>
              </w:rPr>
              <w:t>на</w:t>
            </w:r>
            <w:proofErr w:type="gramEnd"/>
            <w:r w:rsidRPr="008511AF">
              <w:rPr>
                <w:rFonts w:ascii="Calibri" w:eastAsia="Times New Roman" w:hAnsi="Calibri" w:cs="Calibri"/>
              </w:rPr>
              <w:t xml:space="preserve"> а/</w:t>
            </w:r>
            <w:proofErr w:type="spellStart"/>
            <w:r w:rsidRPr="008511AF">
              <w:rPr>
                <w:rFonts w:ascii="Calibri" w:eastAsia="Times New Roman" w:hAnsi="Calibri" w:cs="Calibri"/>
              </w:rPr>
              <w:t>д</w:t>
            </w:r>
            <w:proofErr w:type="spellEnd"/>
            <w:r w:rsidRPr="008511AF">
              <w:rPr>
                <w:rFonts w:ascii="Calibri" w:eastAsia="Times New Roman" w:hAnsi="Calibri" w:cs="Calibri"/>
              </w:rPr>
              <w:t xml:space="preserve">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8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Внезапное обрушение зданий, сооружений, горных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Происшествия на водах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</w:tr>
      <w:tr w:rsidR="008511AF" w:rsidRPr="008511AF" w:rsidTr="008511AF">
        <w:trPr>
          <w:trHeight w:val="6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Пожары (взрывы) в зданиях и сооружениях жилого, социально-бытового, культурного назначения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15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Пожары (взрывы) на химически опасных объектах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 xml:space="preserve">Всего: </w:t>
            </w:r>
          </w:p>
        </w:tc>
        <w:tc>
          <w:tcPr>
            <w:tcW w:w="2552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</w:tr>
      <w:tr w:rsidR="008511AF" w:rsidRPr="008511AF" w:rsidTr="008511AF">
        <w:trPr>
          <w:trHeight w:val="345"/>
        </w:trPr>
        <w:tc>
          <w:tcPr>
            <w:tcW w:w="10065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EEECE1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ЧС Природного характера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Отравление токсичными веществами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13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Массовые пищевые отравления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</w:tr>
      <w:tr w:rsidR="008511AF" w:rsidRPr="008511AF" w:rsidTr="008511AF">
        <w:trPr>
          <w:trHeight w:val="6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Покусы людей животными (собаками и.т.д.) с подозрением на бешенство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Землетрясения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Обвалы, камнепады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</w:tr>
      <w:tr w:rsidR="008511AF" w:rsidRPr="008511AF" w:rsidTr="008511A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 xml:space="preserve">Оползни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11AF">
              <w:rPr>
                <w:rFonts w:ascii="Calibri" w:eastAsia="Times New Roman" w:hAnsi="Calibri" w:cs="Calibri"/>
              </w:rPr>
              <w:t>2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Всего:</w:t>
            </w:r>
          </w:p>
        </w:tc>
        <w:tc>
          <w:tcPr>
            <w:tcW w:w="2552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</w:tr>
      <w:tr w:rsidR="008511AF" w:rsidRPr="008511AF" w:rsidTr="008511AF">
        <w:trPr>
          <w:trHeight w:val="345"/>
        </w:trPr>
        <w:tc>
          <w:tcPr>
            <w:tcW w:w="10065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EEECE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8511AF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 </w:t>
            </w:r>
          </w:p>
        </w:tc>
      </w:tr>
      <w:tr w:rsidR="008511AF" w:rsidRPr="008511AF" w:rsidTr="008511AF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8511AF" w:rsidRPr="008511AF" w:rsidRDefault="008511AF" w:rsidP="008511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Всего:</w:t>
            </w:r>
          </w:p>
        </w:tc>
        <w:tc>
          <w:tcPr>
            <w:tcW w:w="2552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bottom"/>
            <w:hideMark/>
          </w:tcPr>
          <w:p w:rsidR="008511AF" w:rsidRPr="008511AF" w:rsidRDefault="008511AF" w:rsidP="00851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511AF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</w:tr>
    </w:tbl>
    <w:p w:rsidR="0038365B" w:rsidRDefault="0038365B"/>
    <w:sectPr w:rsidR="0038365B" w:rsidSect="008511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511AF"/>
    <w:rsid w:val="0038365B"/>
    <w:rsid w:val="0085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soliev</dc:creator>
  <cp:keywords/>
  <dc:description/>
  <cp:lastModifiedBy>soliev</cp:lastModifiedBy>
  <cp:revision>2</cp:revision>
  <dcterms:created xsi:type="dcterms:W3CDTF">2017-06-20T11:25:00Z</dcterms:created>
  <dcterms:modified xsi:type="dcterms:W3CDTF">2017-06-20T11:27:00Z</dcterms:modified>
</cp:coreProperties>
</file>